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4B68" w14:textId="1A61D3E5" w:rsidR="00D4083D" w:rsidRPr="00D4083D" w:rsidRDefault="00D4083D" w:rsidP="00D4083D">
      <w:pPr>
        <w:pStyle w:val="Body"/>
        <w:jc w:val="center"/>
        <w:rPr>
          <w:rFonts w:ascii="Times New Roman" w:eastAsia="Times New Roman" w:hAnsi="Times New Roman" w:cs="Times New Roman"/>
          <w:sz w:val="24"/>
          <w:szCs w:val="24"/>
        </w:rPr>
      </w:pPr>
      <w:r w:rsidRPr="00D4083D">
        <w:rPr>
          <w:rFonts w:ascii="Times New Roman" w:eastAsia="Times New Roman" w:hAnsi="Times New Roman" w:cs="Times New Roman"/>
          <w:sz w:val="24"/>
          <w:szCs w:val="24"/>
        </w:rPr>
        <w:t xml:space="preserve">COUNTY OF </w:t>
      </w:r>
      <w:r w:rsidR="00D3379F">
        <w:rPr>
          <w:rFonts w:ascii="Times New Roman" w:eastAsia="Times New Roman" w:hAnsi="Times New Roman" w:cs="Times New Roman"/>
          <w:sz w:val="24"/>
          <w:szCs w:val="24"/>
        </w:rPr>
        <w:t>STERLING</w:t>
      </w:r>
    </w:p>
    <w:p w14:paraId="5A8E93F2" w14:textId="77777777" w:rsidR="00D4083D" w:rsidRPr="00D4083D" w:rsidRDefault="00D4083D" w:rsidP="00D4083D">
      <w:pPr>
        <w:pStyle w:val="Body"/>
        <w:jc w:val="center"/>
        <w:rPr>
          <w:rFonts w:ascii="Times New Roman" w:eastAsia="Times New Roman" w:hAnsi="Times New Roman" w:cs="Times New Roman"/>
          <w:sz w:val="24"/>
          <w:szCs w:val="24"/>
        </w:rPr>
      </w:pPr>
      <w:r w:rsidRPr="00D4083D">
        <w:rPr>
          <w:rFonts w:ascii="Times New Roman" w:eastAsia="Times New Roman" w:hAnsi="Times New Roman" w:cs="Times New Roman"/>
          <w:sz w:val="24"/>
          <w:szCs w:val="24"/>
        </w:rPr>
        <w:t>STATE OF TEXAS</w:t>
      </w:r>
    </w:p>
    <w:p w14:paraId="2ACE897A" w14:textId="77777777" w:rsidR="00D4083D" w:rsidRPr="00D4083D" w:rsidRDefault="00D4083D" w:rsidP="00D4083D">
      <w:pPr>
        <w:pStyle w:val="Body"/>
        <w:jc w:val="center"/>
        <w:rPr>
          <w:rFonts w:ascii="Times New Roman" w:eastAsia="Times New Roman" w:hAnsi="Times New Roman" w:cs="Times New Roman"/>
          <w:sz w:val="24"/>
          <w:szCs w:val="24"/>
        </w:rPr>
      </w:pPr>
      <w:r w:rsidRPr="00D4083D">
        <w:rPr>
          <w:rFonts w:ascii="Times New Roman" w:eastAsia="Times New Roman" w:hAnsi="Times New Roman" w:cs="Times New Roman"/>
          <w:sz w:val="24"/>
          <w:szCs w:val="24"/>
        </w:rPr>
        <w:t>OFFICE OF THE COUNTY JUDGE</w:t>
      </w:r>
    </w:p>
    <w:p w14:paraId="67C7995B" w14:textId="112EF5EA" w:rsidR="003323B2" w:rsidRDefault="00D3379F" w:rsidP="00D4083D">
      <w:pPr>
        <w:pStyle w:val="Body"/>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819</w:t>
      </w:r>
    </w:p>
    <w:p w14:paraId="519CC8EE" w14:textId="1584C790" w:rsidR="00D3379F" w:rsidRDefault="00D3379F" w:rsidP="00D4083D">
      <w:pPr>
        <w:pStyle w:val="Body"/>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STERLING CITY, TX 76951</w:t>
      </w:r>
    </w:p>
    <w:p w14:paraId="256E61C9" w14:textId="77777777" w:rsidR="003323B2" w:rsidRDefault="003323B2" w:rsidP="00D4083D">
      <w:pPr>
        <w:pStyle w:val="Body"/>
        <w:rPr>
          <w:rFonts w:ascii="Times New Roman" w:eastAsia="Times New Roman" w:hAnsi="Times New Roman" w:cs="Times New Roman"/>
          <w:sz w:val="24"/>
          <w:szCs w:val="24"/>
        </w:rPr>
      </w:pPr>
    </w:p>
    <w:p w14:paraId="0183CD70" w14:textId="77777777" w:rsidR="00635E3E" w:rsidRDefault="00D4083D">
      <w:pPr>
        <w:pStyle w:val="Body"/>
        <w:jc w:val="center"/>
        <w:rPr>
          <w:rFonts w:ascii="Times New Roman" w:eastAsia="Times New Roman" w:hAnsi="Times New Roman" w:cs="Times New Roman"/>
          <w:sz w:val="24"/>
          <w:szCs w:val="24"/>
        </w:rPr>
      </w:pPr>
      <w:r>
        <w:rPr>
          <w:rFonts w:ascii="Times New Roman" w:hAnsi="Times New Roman"/>
          <w:sz w:val="24"/>
          <w:szCs w:val="24"/>
        </w:rPr>
        <w:t>EXECUTIVE ORDER</w:t>
      </w:r>
    </w:p>
    <w:p w14:paraId="386CFB29" w14:textId="77777777" w:rsidR="00635E3E" w:rsidRDefault="00D4083D">
      <w:pPr>
        <w:pStyle w:val="Body"/>
        <w:jc w:val="center"/>
        <w:rPr>
          <w:rFonts w:ascii="Times New Roman" w:eastAsia="Times New Roman" w:hAnsi="Times New Roman" w:cs="Times New Roman"/>
          <w:sz w:val="24"/>
          <w:szCs w:val="24"/>
        </w:rPr>
      </w:pPr>
      <w:r>
        <w:rPr>
          <w:rFonts w:ascii="Times New Roman" w:hAnsi="Times New Roman"/>
          <w:sz w:val="24"/>
          <w:szCs w:val="24"/>
        </w:rPr>
        <w:t>DECLARATION OF LOCAL DISASTER FOR</w:t>
      </w:r>
    </w:p>
    <w:p w14:paraId="47EC1396" w14:textId="77777777" w:rsidR="00635E3E" w:rsidRDefault="00D4083D">
      <w:pPr>
        <w:pStyle w:val="Body"/>
        <w:jc w:val="center"/>
        <w:rPr>
          <w:rFonts w:ascii="Times New Roman" w:eastAsia="Times New Roman" w:hAnsi="Times New Roman" w:cs="Times New Roman"/>
          <w:sz w:val="24"/>
          <w:szCs w:val="24"/>
        </w:rPr>
      </w:pPr>
      <w:r>
        <w:rPr>
          <w:rFonts w:ascii="Times New Roman" w:hAnsi="Times New Roman"/>
          <w:sz w:val="24"/>
          <w:szCs w:val="24"/>
        </w:rPr>
        <w:t>PUBLIC HEALTH EMERGENCY</w:t>
      </w:r>
    </w:p>
    <w:p w14:paraId="46B82F91" w14:textId="77777777" w:rsidR="00635E3E" w:rsidRDefault="00635E3E">
      <w:pPr>
        <w:pStyle w:val="Body"/>
        <w:jc w:val="center"/>
        <w:rPr>
          <w:rFonts w:ascii="Times New Roman" w:eastAsia="Times New Roman" w:hAnsi="Times New Roman" w:cs="Times New Roman"/>
          <w:sz w:val="24"/>
          <w:szCs w:val="24"/>
        </w:rPr>
      </w:pPr>
    </w:p>
    <w:p w14:paraId="2305B1DB" w14:textId="7777777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WHEREAS, beginning in December, 2019, a novel coronavirus now designated SARS-CoV2 which causes the disease COVID-19, has spread through the world and has now been declared a global pandemic by the World Health Organization; and</w:t>
      </w:r>
    </w:p>
    <w:p w14:paraId="2C84F2C8" w14:textId="77777777" w:rsidR="00635E3E" w:rsidRDefault="00635E3E">
      <w:pPr>
        <w:pStyle w:val="Body"/>
        <w:rPr>
          <w:rFonts w:ascii="Times New Roman" w:eastAsia="Times New Roman" w:hAnsi="Times New Roman" w:cs="Times New Roman"/>
          <w:sz w:val="24"/>
          <w:szCs w:val="24"/>
        </w:rPr>
      </w:pPr>
    </w:p>
    <w:p w14:paraId="03629C6E" w14:textId="7777777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WHEREAS, symptoms of COVID-19 include fever, coughing, and shortness of breath, causing death in some cases; and</w:t>
      </w:r>
    </w:p>
    <w:p w14:paraId="7917DD28" w14:textId="77777777" w:rsidR="00635E3E" w:rsidRDefault="00635E3E">
      <w:pPr>
        <w:pStyle w:val="Body"/>
        <w:rPr>
          <w:rFonts w:ascii="Times New Roman" w:eastAsia="Times New Roman" w:hAnsi="Times New Roman" w:cs="Times New Roman"/>
          <w:sz w:val="24"/>
          <w:szCs w:val="24"/>
        </w:rPr>
      </w:pPr>
    </w:p>
    <w:p w14:paraId="238C4663" w14:textId="7777777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WHEREAS, the COVID-19 virus mainly spreads between those who are in close contact with one another through respiratory droplets produced when an infected person coughs or sneezes;</w:t>
      </w:r>
    </w:p>
    <w:p w14:paraId="57750B5F" w14:textId="77777777" w:rsidR="00635E3E" w:rsidRDefault="00635E3E">
      <w:pPr>
        <w:pStyle w:val="Body"/>
        <w:rPr>
          <w:rFonts w:ascii="Times New Roman" w:eastAsia="Times New Roman" w:hAnsi="Times New Roman" w:cs="Times New Roman"/>
          <w:sz w:val="24"/>
          <w:szCs w:val="24"/>
        </w:rPr>
      </w:pPr>
    </w:p>
    <w:p w14:paraId="40421952" w14:textId="7777777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WHEREAS, on March 13th, 2020, the Governor of the State of Texas issued a proclamation certifying that COVID-19 poses an imminent threat of disaster in the State and declaring a state of disaster for all counties in Texas;</w:t>
      </w:r>
    </w:p>
    <w:p w14:paraId="42D24883" w14:textId="77777777" w:rsidR="00635E3E" w:rsidRDefault="00635E3E">
      <w:pPr>
        <w:pStyle w:val="Body"/>
        <w:rPr>
          <w:rFonts w:ascii="Times New Roman" w:eastAsia="Times New Roman" w:hAnsi="Times New Roman" w:cs="Times New Roman"/>
          <w:sz w:val="24"/>
          <w:szCs w:val="24"/>
        </w:rPr>
      </w:pPr>
    </w:p>
    <w:p w14:paraId="1834AEBF" w14:textId="30BE0EAF"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 xml:space="preserve">WHEREAS, extraordinary measures must be taken to contain COVID-19 and prevent its spread throughout </w:t>
      </w:r>
      <w:r w:rsidR="00D3379F">
        <w:rPr>
          <w:rFonts w:ascii="Times New Roman" w:hAnsi="Times New Roman"/>
          <w:sz w:val="24"/>
          <w:szCs w:val="24"/>
        </w:rPr>
        <w:t>Sterling</w:t>
      </w:r>
      <w:r>
        <w:rPr>
          <w:rFonts w:ascii="Times New Roman" w:hAnsi="Times New Roman"/>
          <w:sz w:val="24"/>
          <w:szCs w:val="24"/>
        </w:rPr>
        <w:t xml:space="preserve"> County, that includes the banning of community gatherings of over 10 people and, additionally, potentially requiring individuals, groups of individuals, or property to undergo additional measures that prevent or control the spread of disease;</w:t>
      </w:r>
    </w:p>
    <w:p w14:paraId="3820911B" w14:textId="77777777" w:rsidR="00635E3E" w:rsidRDefault="00635E3E">
      <w:pPr>
        <w:pStyle w:val="Body"/>
        <w:rPr>
          <w:rFonts w:ascii="Times New Roman" w:eastAsia="Times New Roman" w:hAnsi="Times New Roman" w:cs="Times New Roman"/>
          <w:sz w:val="24"/>
          <w:szCs w:val="24"/>
        </w:rPr>
      </w:pPr>
    </w:p>
    <w:p w14:paraId="546B89BB" w14:textId="7777777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WHEREAS, said state of disaster requires that certain emergency protective measures by taken pursuant to the Texas Disaster Act of 1975 relating to Emergency Management and Public Health, pursuant to Texas Government Code Chapter 418;</w:t>
      </w:r>
    </w:p>
    <w:p w14:paraId="3C8FAB5E" w14:textId="77777777" w:rsidR="00635E3E" w:rsidRDefault="00635E3E">
      <w:pPr>
        <w:pStyle w:val="Body"/>
        <w:rPr>
          <w:rFonts w:ascii="Times New Roman" w:eastAsia="Times New Roman" w:hAnsi="Times New Roman" w:cs="Times New Roman"/>
          <w:sz w:val="24"/>
          <w:szCs w:val="24"/>
        </w:rPr>
      </w:pPr>
    </w:p>
    <w:p w14:paraId="6EAE0638" w14:textId="7823121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 xml:space="preserve">NOW, THEREFORE, BE IT PROCLAIMED BY THE COUNTY JUDGE OF </w:t>
      </w:r>
      <w:r w:rsidR="00D3379F">
        <w:rPr>
          <w:rFonts w:ascii="Times New Roman" w:hAnsi="Times New Roman"/>
          <w:sz w:val="24"/>
          <w:szCs w:val="24"/>
        </w:rPr>
        <w:t>STERLING</w:t>
      </w:r>
      <w:r>
        <w:rPr>
          <w:rFonts w:ascii="Times New Roman" w:hAnsi="Times New Roman"/>
          <w:sz w:val="24"/>
          <w:szCs w:val="24"/>
        </w:rPr>
        <w:t xml:space="preserve"> COUNTY, TEXAS:</w:t>
      </w:r>
    </w:p>
    <w:p w14:paraId="253180B7" w14:textId="77777777" w:rsidR="00635E3E" w:rsidRDefault="00635E3E">
      <w:pPr>
        <w:pStyle w:val="Body"/>
        <w:rPr>
          <w:rFonts w:ascii="Times New Roman" w:eastAsia="Times New Roman" w:hAnsi="Times New Roman" w:cs="Times New Roman"/>
          <w:sz w:val="24"/>
          <w:szCs w:val="24"/>
        </w:rPr>
      </w:pPr>
    </w:p>
    <w:p w14:paraId="7723B562" w14:textId="0D523532" w:rsidR="00635E3E" w:rsidRDefault="00D4083D" w:rsidP="003323B2">
      <w:pPr>
        <w:pStyle w:val="Body"/>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That a local state of disaster for public health emergency is hereby declared for </w:t>
      </w:r>
      <w:r w:rsidR="00D3379F">
        <w:rPr>
          <w:rFonts w:ascii="Times New Roman" w:eastAsia="Times New Roman" w:hAnsi="Times New Roman" w:cs="Times New Roman"/>
          <w:sz w:val="24"/>
          <w:szCs w:val="24"/>
        </w:rPr>
        <w:t>Sterling</w:t>
      </w:r>
      <w:r>
        <w:rPr>
          <w:rFonts w:ascii="Times New Roman" w:eastAsia="Times New Roman" w:hAnsi="Times New Roman" w:cs="Times New Roman"/>
          <w:sz w:val="24"/>
          <w:szCs w:val="24"/>
        </w:rPr>
        <w:t xml:space="preserve"> County, Texas, pursuant to Section 418.108(a) of the Texas Government Code.</w:t>
      </w:r>
    </w:p>
    <w:p w14:paraId="2FF266B1" w14:textId="77777777" w:rsidR="00635E3E" w:rsidRDefault="00635E3E">
      <w:pPr>
        <w:pStyle w:val="Body"/>
        <w:rPr>
          <w:rFonts w:ascii="Times New Roman" w:eastAsia="Times New Roman" w:hAnsi="Times New Roman" w:cs="Times New Roman"/>
          <w:sz w:val="24"/>
          <w:szCs w:val="24"/>
        </w:rPr>
      </w:pPr>
    </w:p>
    <w:p w14:paraId="56531125" w14:textId="03A9F982" w:rsidR="00AD3892"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 xml:space="preserve">That, pursuant to Section 418.108(b) of the Texas Government Code, the state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disaster for public health emergency </w:t>
      </w:r>
      <w:r w:rsidR="002252EC">
        <w:rPr>
          <w:rFonts w:ascii="Times New Roman" w:eastAsia="Times New Roman" w:hAnsi="Times New Roman" w:cs="Times New Roman"/>
          <w:sz w:val="24"/>
          <w:szCs w:val="24"/>
        </w:rPr>
        <w:t xml:space="preserve">declaration has been </w:t>
      </w:r>
      <w:r>
        <w:rPr>
          <w:rFonts w:ascii="Times New Roman" w:eastAsia="Times New Roman" w:hAnsi="Times New Roman" w:cs="Times New Roman"/>
          <w:sz w:val="24"/>
          <w:szCs w:val="24"/>
        </w:rPr>
        <w:t>continue</w:t>
      </w:r>
      <w:r w:rsidR="002252E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AD3892">
        <w:rPr>
          <w:rFonts w:ascii="Times New Roman" w:eastAsia="Times New Roman" w:hAnsi="Times New Roman" w:cs="Times New Roman"/>
          <w:sz w:val="24"/>
          <w:szCs w:val="24"/>
        </w:rPr>
        <w:t xml:space="preserve">from </w:t>
      </w:r>
    </w:p>
    <w:p w14:paraId="0D265578" w14:textId="08884F66" w:rsidR="00AD3892" w:rsidRDefault="00AD3892">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379F">
        <w:rPr>
          <w:rFonts w:ascii="Times New Roman" w:eastAsia="Times New Roman" w:hAnsi="Times New Roman" w:cs="Times New Roman"/>
          <w:sz w:val="24"/>
          <w:szCs w:val="24"/>
        </w:rPr>
        <w:t xml:space="preserve"> April 3, </w:t>
      </w:r>
      <w:r w:rsidR="002252EC">
        <w:rPr>
          <w:rFonts w:ascii="Times New Roman" w:eastAsia="Times New Roman" w:hAnsi="Times New Roman" w:cs="Times New Roman"/>
          <w:sz w:val="24"/>
          <w:szCs w:val="24"/>
        </w:rPr>
        <w:t xml:space="preserve">2020 </w:t>
      </w:r>
      <w:r w:rsidR="00122466">
        <w:rPr>
          <w:rFonts w:ascii="Times New Roman" w:eastAsia="Times New Roman" w:hAnsi="Times New Roman" w:cs="Times New Roman"/>
          <w:sz w:val="24"/>
          <w:szCs w:val="24"/>
        </w:rPr>
        <w:t xml:space="preserve">to May 4, 2020 </w:t>
      </w:r>
      <w:r w:rsidR="002252EC">
        <w:rPr>
          <w:rFonts w:ascii="Times New Roman" w:eastAsia="Times New Roman" w:hAnsi="Times New Roman" w:cs="Times New Roman"/>
          <w:sz w:val="24"/>
          <w:szCs w:val="24"/>
        </w:rPr>
        <w:t xml:space="preserve">, </w:t>
      </w:r>
      <w:r w:rsidR="00D3379F">
        <w:rPr>
          <w:rFonts w:ascii="Times New Roman" w:eastAsia="Times New Roman" w:hAnsi="Times New Roman" w:cs="Times New Roman"/>
          <w:sz w:val="24"/>
          <w:szCs w:val="24"/>
        </w:rPr>
        <w:t xml:space="preserve">approved on </w:t>
      </w:r>
      <w:r w:rsidR="00122466">
        <w:rPr>
          <w:rFonts w:ascii="Times New Roman" w:eastAsia="Times New Roman" w:hAnsi="Times New Roman" w:cs="Times New Roman"/>
          <w:sz w:val="24"/>
          <w:szCs w:val="24"/>
        </w:rPr>
        <w:t>April 3</w:t>
      </w:r>
      <w:r w:rsidR="00D3379F">
        <w:rPr>
          <w:rFonts w:ascii="Times New Roman" w:eastAsia="Times New Roman" w:hAnsi="Times New Roman" w:cs="Times New Roman"/>
          <w:sz w:val="24"/>
          <w:szCs w:val="24"/>
        </w:rPr>
        <w:t xml:space="preserve">, 2020 </w:t>
      </w:r>
      <w:r w:rsidR="00122466">
        <w:rPr>
          <w:rFonts w:ascii="Times New Roman" w:eastAsia="Times New Roman" w:hAnsi="Times New Roman" w:cs="Times New Roman"/>
          <w:sz w:val="24"/>
          <w:szCs w:val="24"/>
        </w:rPr>
        <w:t>by</w:t>
      </w:r>
    </w:p>
    <w:p w14:paraId="75C80A63" w14:textId="01E276C6" w:rsidR="002252EC" w:rsidRDefault="00AD3892">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083D">
        <w:rPr>
          <w:rFonts w:ascii="Times New Roman" w:eastAsia="Times New Roman" w:hAnsi="Times New Roman" w:cs="Times New Roman"/>
          <w:sz w:val="24"/>
          <w:szCs w:val="24"/>
        </w:rPr>
        <w:t>Commissione</w:t>
      </w:r>
      <w:r>
        <w:rPr>
          <w:rFonts w:ascii="Times New Roman" w:eastAsia="Times New Roman" w:hAnsi="Times New Roman" w:cs="Times New Roman"/>
          <w:sz w:val="24"/>
          <w:szCs w:val="24"/>
        </w:rPr>
        <w:t>r</w:t>
      </w:r>
      <w:r w:rsidR="00D4083D">
        <w:rPr>
          <w:rFonts w:ascii="Times New Roman" w:eastAsia="Times New Roman" w:hAnsi="Times New Roman" w:cs="Times New Roman"/>
          <w:sz w:val="24"/>
          <w:szCs w:val="24"/>
        </w:rPr>
        <w:t xml:space="preserve"> Court of </w:t>
      </w:r>
      <w:r>
        <w:rPr>
          <w:rFonts w:ascii="Times New Roman" w:eastAsia="Times New Roman" w:hAnsi="Times New Roman" w:cs="Times New Roman"/>
          <w:sz w:val="24"/>
          <w:szCs w:val="24"/>
        </w:rPr>
        <w:t>Sterling County, Texas</w:t>
      </w:r>
    </w:p>
    <w:p w14:paraId="244657DB" w14:textId="77777777" w:rsidR="00AD3892" w:rsidRDefault="00AD3892">
      <w:pPr>
        <w:pStyle w:val="Body"/>
        <w:rPr>
          <w:rFonts w:ascii="Times New Roman" w:eastAsia="Times New Roman" w:hAnsi="Times New Roman" w:cs="Times New Roman"/>
          <w:sz w:val="24"/>
          <w:szCs w:val="24"/>
        </w:rPr>
      </w:pPr>
    </w:p>
    <w:p w14:paraId="015A51F9" w14:textId="39A52A26" w:rsidR="00635E3E" w:rsidRDefault="002252E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075D61" w14:textId="77777777" w:rsidR="00635E3E" w:rsidRDefault="00635E3E">
      <w:pPr>
        <w:pStyle w:val="Body"/>
        <w:rPr>
          <w:rFonts w:ascii="Times New Roman" w:eastAsia="Times New Roman" w:hAnsi="Times New Roman" w:cs="Times New Roman"/>
          <w:sz w:val="24"/>
          <w:szCs w:val="24"/>
        </w:rPr>
      </w:pPr>
    </w:p>
    <w:p w14:paraId="12961441" w14:textId="6A8D225E" w:rsidR="00635E3E"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 xml:space="preserve">That, pursuant to section 418.108(c) of the Texas Government Code, this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declaration of a local state of disaster for public health emergency shall be given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prompt and general publicity and shall be filed promptly with the County Clerk.</w:t>
      </w:r>
    </w:p>
    <w:p w14:paraId="2293C190" w14:textId="77777777" w:rsidR="00635E3E" w:rsidRDefault="00635E3E">
      <w:pPr>
        <w:pStyle w:val="Body"/>
        <w:rPr>
          <w:rFonts w:ascii="Times New Roman" w:eastAsia="Times New Roman" w:hAnsi="Times New Roman" w:cs="Times New Roman"/>
          <w:sz w:val="24"/>
          <w:szCs w:val="24"/>
        </w:rPr>
      </w:pPr>
    </w:p>
    <w:p w14:paraId="1975887F" w14:textId="14F9A71A" w:rsidR="00635E3E"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 xml:space="preserve">That, pursuant to Section 418.108(d) of the Texas Government Code, this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declaration of a local state of disaster activates the </w:t>
      </w:r>
      <w:r w:rsidR="00D3379F">
        <w:rPr>
          <w:rFonts w:ascii="Times New Roman" w:eastAsia="Times New Roman" w:hAnsi="Times New Roman" w:cs="Times New Roman"/>
          <w:sz w:val="24"/>
          <w:szCs w:val="24"/>
        </w:rPr>
        <w:t>Sterling</w:t>
      </w:r>
      <w:r>
        <w:rPr>
          <w:rFonts w:ascii="Times New Roman" w:eastAsia="Times New Roman" w:hAnsi="Times New Roman" w:cs="Times New Roman"/>
          <w:sz w:val="24"/>
          <w:szCs w:val="24"/>
        </w:rPr>
        <w:t xml:space="preserve"> County emergency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management plan, and authorizes the furnishing of aid and assistance under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declaration.</w:t>
      </w:r>
    </w:p>
    <w:p w14:paraId="4D021D6E" w14:textId="77777777" w:rsidR="00635E3E" w:rsidRDefault="00635E3E">
      <w:pPr>
        <w:pStyle w:val="Body"/>
        <w:rPr>
          <w:rFonts w:ascii="Times New Roman" w:eastAsia="Times New Roman" w:hAnsi="Times New Roman" w:cs="Times New Roman"/>
          <w:sz w:val="24"/>
          <w:szCs w:val="24"/>
        </w:rPr>
      </w:pPr>
    </w:p>
    <w:p w14:paraId="652FEA60" w14:textId="5B7DD1B0" w:rsidR="00635E3E"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 xml:space="preserve">That this declaration authorizes the County to take any actions necessary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promote health and suppress the virus, including the quarantine of persons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occupied structures, examining and regulating hospitals, regulating ingress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egress from the County, regulating ingress and egress to occupied structures,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establishment of quarantine stations, emergency hospitals, and other hospitals,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insuring compliance for those who do not comply with the County</w:t>
      </w:r>
      <w:r>
        <w:rPr>
          <w:rFonts w:ascii="Times New Roman" w:hAnsi="Times New Roman"/>
          <w:sz w:val="24"/>
          <w:szCs w:val="24"/>
        </w:rPr>
        <w:t xml:space="preserve">’s rules and </w:t>
      </w:r>
      <w:r>
        <w:rPr>
          <w:rFonts w:ascii="Times New Roman" w:hAnsi="Times New Roman"/>
          <w:sz w:val="24"/>
          <w:szCs w:val="24"/>
        </w:rPr>
        <w:tab/>
      </w:r>
      <w:r>
        <w:rPr>
          <w:rFonts w:ascii="Times New Roman" w:hAnsi="Times New Roman"/>
          <w:sz w:val="24"/>
          <w:szCs w:val="24"/>
        </w:rPr>
        <w:tab/>
        <w:t>directives.</w:t>
      </w:r>
    </w:p>
    <w:p w14:paraId="7A3F4C1F" w14:textId="77777777" w:rsidR="00635E3E" w:rsidRDefault="00635E3E">
      <w:pPr>
        <w:pStyle w:val="Body"/>
        <w:rPr>
          <w:rFonts w:ascii="Times New Roman" w:eastAsia="Times New Roman" w:hAnsi="Times New Roman" w:cs="Times New Roman"/>
          <w:sz w:val="24"/>
          <w:szCs w:val="24"/>
        </w:rPr>
      </w:pPr>
    </w:p>
    <w:p w14:paraId="69584D00" w14:textId="04E23B76" w:rsidR="00635E3E"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t xml:space="preserve">That gatherings where 10 people or more are expected to attend are hereby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suspended or cancelled.</w:t>
      </w:r>
    </w:p>
    <w:p w14:paraId="7B8EF00F" w14:textId="77777777" w:rsidR="00635E3E" w:rsidRDefault="00635E3E">
      <w:pPr>
        <w:pStyle w:val="Body"/>
        <w:rPr>
          <w:rFonts w:ascii="Times New Roman" w:eastAsia="Times New Roman" w:hAnsi="Times New Roman" w:cs="Times New Roman"/>
          <w:sz w:val="24"/>
          <w:szCs w:val="24"/>
        </w:rPr>
      </w:pPr>
    </w:p>
    <w:p w14:paraId="359C6157" w14:textId="6766D024" w:rsidR="00635E3E"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 xml:space="preserve">That this executive order takes effective immediately from and after its issuance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upon approval by the Commissioner</w:t>
      </w:r>
      <w:r>
        <w:rPr>
          <w:rFonts w:ascii="Times New Roman" w:hAnsi="Times New Roman"/>
          <w:sz w:val="24"/>
          <w:szCs w:val="24"/>
        </w:rPr>
        <w:t xml:space="preserve">s Court, shall continue in effect until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terminated by the County Judge. Pursuant to this declaration, additional directives </w:t>
      </w:r>
      <w:r>
        <w:rPr>
          <w:rFonts w:ascii="Times New Roman" w:hAnsi="Times New Roman"/>
          <w:sz w:val="24"/>
          <w:szCs w:val="24"/>
        </w:rPr>
        <w:tab/>
      </w:r>
      <w:r>
        <w:rPr>
          <w:rFonts w:ascii="Times New Roman" w:hAnsi="Times New Roman"/>
          <w:sz w:val="24"/>
          <w:szCs w:val="24"/>
        </w:rPr>
        <w:tab/>
        <w:t>may be issued by the County Judge at any time as deemed necessary.</w:t>
      </w:r>
    </w:p>
    <w:p w14:paraId="4B4F240A" w14:textId="77777777" w:rsidR="00635E3E" w:rsidRDefault="00635E3E">
      <w:pPr>
        <w:pStyle w:val="Body"/>
        <w:rPr>
          <w:rFonts w:ascii="Times New Roman" w:eastAsia="Times New Roman" w:hAnsi="Times New Roman" w:cs="Times New Roman"/>
          <w:sz w:val="24"/>
          <w:szCs w:val="24"/>
        </w:rPr>
      </w:pPr>
    </w:p>
    <w:p w14:paraId="31D15B86" w14:textId="77777777" w:rsidR="003323B2" w:rsidRDefault="003323B2">
      <w:pPr>
        <w:pStyle w:val="Body"/>
        <w:rPr>
          <w:rFonts w:ascii="Times New Roman" w:hAnsi="Times New Roman"/>
          <w:sz w:val="24"/>
          <w:szCs w:val="24"/>
        </w:rPr>
      </w:pPr>
    </w:p>
    <w:p w14:paraId="362680E1" w14:textId="3F68C81A"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In accordance with Texas Government Code Section 418.173, a person who knowingly or intentionally violated this order commits an offense, punishable by a fine up to $1,000 or confinement in jail for a term that does not exceed 180 days.</w:t>
      </w:r>
    </w:p>
    <w:p w14:paraId="7E2B0B21" w14:textId="3C9E521B" w:rsidR="00635E3E" w:rsidRDefault="00635E3E">
      <w:pPr>
        <w:pStyle w:val="Body"/>
        <w:rPr>
          <w:rFonts w:ascii="Times New Roman" w:eastAsia="Times New Roman" w:hAnsi="Times New Roman" w:cs="Times New Roman"/>
          <w:sz w:val="24"/>
          <w:szCs w:val="24"/>
        </w:rPr>
      </w:pPr>
    </w:p>
    <w:p w14:paraId="20C0AAC8" w14:textId="77777777" w:rsidR="00135473" w:rsidRDefault="00135473">
      <w:pPr>
        <w:pStyle w:val="Body"/>
        <w:rPr>
          <w:rFonts w:ascii="Times New Roman" w:eastAsia="Times New Roman" w:hAnsi="Times New Roman" w:cs="Times New Roman"/>
          <w:sz w:val="24"/>
          <w:szCs w:val="24"/>
        </w:rPr>
      </w:pPr>
    </w:p>
    <w:p w14:paraId="5456F78F" w14:textId="77777777"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THE PURPOSE OF THIS ORDER IS FOR EMERGENCY PROTECTIVE MEASURE, MITIGATION PROCEDURES AND RESPONSE PLANS TO THIS PUBLIC HEALTH EMERGENCY.</w:t>
      </w:r>
    </w:p>
    <w:p w14:paraId="27640B7B" w14:textId="1A647B3F" w:rsidR="00635E3E" w:rsidRDefault="00635E3E">
      <w:pPr>
        <w:pStyle w:val="Body"/>
        <w:rPr>
          <w:rFonts w:ascii="Times New Roman" w:eastAsia="Times New Roman" w:hAnsi="Times New Roman" w:cs="Times New Roman"/>
          <w:sz w:val="24"/>
          <w:szCs w:val="24"/>
        </w:rPr>
      </w:pPr>
    </w:p>
    <w:p w14:paraId="1BD8E965" w14:textId="77777777" w:rsidR="00135473" w:rsidRDefault="00135473">
      <w:pPr>
        <w:pStyle w:val="Body"/>
        <w:rPr>
          <w:rFonts w:ascii="Times New Roman" w:eastAsia="Times New Roman" w:hAnsi="Times New Roman" w:cs="Times New Roman"/>
          <w:sz w:val="24"/>
          <w:szCs w:val="24"/>
        </w:rPr>
      </w:pPr>
    </w:p>
    <w:p w14:paraId="4419420E" w14:textId="3FA6924C" w:rsidR="00635E3E" w:rsidRDefault="00D4083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TESTIMONY, WHEREOF, I have hereunto signed my name </w:t>
      </w:r>
      <w:r w:rsidR="003323B2">
        <w:rPr>
          <w:rFonts w:ascii="Times New Roman" w:eastAsia="Times New Roman" w:hAnsi="Times New Roman" w:cs="Times New Roman"/>
          <w:sz w:val="24"/>
          <w:szCs w:val="24"/>
        </w:rPr>
        <w:t>in the c</w:t>
      </w:r>
      <w:r>
        <w:rPr>
          <w:rFonts w:ascii="Times New Roman" w:eastAsia="Times New Roman" w:hAnsi="Times New Roman" w:cs="Times New Roman"/>
          <w:sz w:val="24"/>
          <w:szCs w:val="24"/>
        </w:rPr>
        <w:t xml:space="preserve">ounty of </w:t>
      </w:r>
      <w:r w:rsidR="00D3379F">
        <w:rPr>
          <w:rFonts w:ascii="Times New Roman" w:eastAsia="Times New Roman" w:hAnsi="Times New Roman" w:cs="Times New Roman"/>
          <w:sz w:val="24"/>
          <w:szCs w:val="24"/>
        </w:rPr>
        <w:t>Sterling</w:t>
      </w:r>
      <w:r>
        <w:rPr>
          <w:rFonts w:ascii="Times New Roman" w:eastAsia="Times New Roman" w:hAnsi="Times New Roman" w:cs="Times New Roman"/>
          <w:sz w:val="24"/>
          <w:szCs w:val="24"/>
        </w:rPr>
        <w:t xml:space="preserve">, Texas, this </w:t>
      </w:r>
      <w:r w:rsidR="0063698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day of </w:t>
      </w:r>
      <w:r w:rsidR="006D5EE6">
        <w:rPr>
          <w:rFonts w:ascii="Times New Roman" w:eastAsia="Times New Roman" w:hAnsi="Times New Roman" w:cs="Times New Roman"/>
          <w:sz w:val="24"/>
          <w:szCs w:val="24"/>
        </w:rPr>
        <w:t>April</w:t>
      </w:r>
      <w:bookmarkStart w:id="0" w:name="_GoBack"/>
      <w:bookmarkEnd w:id="0"/>
      <w:r>
        <w:rPr>
          <w:rFonts w:ascii="Times New Roman" w:eastAsia="Times New Roman" w:hAnsi="Times New Roman" w:cs="Times New Roman"/>
          <w:sz w:val="24"/>
          <w:szCs w:val="24"/>
        </w:rPr>
        <w:t>, 2020.</w:t>
      </w:r>
    </w:p>
    <w:p w14:paraId="1807DACC" w14:textId="77777777" w:rsidR="00635E3E" w:rsidRDefault="00635E3E">
      <w:pPr>
        <w:pStyle w:val="Body"/>
        <w:rPr>
          <w:rFonts w:ascii="Times New Roman" w:eastAsia="Times New Roman" w:hAnsi="Times New Roman" w:cs="Times New Roman"/>
          <w:sz w:val="24"/>
          <w:szCs w:val="24"/>
        </w:rPr>
      </w:pPr>
    </w:p>
    <w:p w14:paraId="766717AE" w14:textId="77777777" w:rsidR="00135473" w:rsidRDefault="00135473">
      <w:pPr>
        <w:pStyle w:val="Body"/>
        <w:rPr>
          <w:rFonts w:ascii="Times New Roman" w:hAnsi="Times New Roman"/>
          <w:sz w:val="24"/>
          <w:szCs w:val="24"/>
        </w:rPr>
      </w:pPr>
    </w:p>
    <w:p w14:paraId="00043628" w14:textId="77777777" w:rsidR="00135473" w:rsidRDefault="00135473">
      <w:pPr>
        <w:pStyle w:val="Body"/>
        <w:rPr>
          <w:rFonts w:ascii="Times New Roman" w:hAnsi="Times New Roman"/>
          <w:sz w:val="24"/>
          <w:szCs w:val="24"/>
        </w:rPr>
      </w:pPr>
    </w:p>
    <w:p w14:paraId="00617112" w14:textId="6C046784" w:rsidR="00635E3E" w:rsidRPr="00636989" w:rsidRDefault="00D4083D">
      <w:pPr>
        <w:pStyle w:val="Body"/>
        <w:rPr>
          <w:rFonts w:ascii="Times New Roman" w:hAnsi="Times New Roman"/>
          <w:sz w:val="24"/>
          <w:szCs w:val="24"/>
        </w:rPr>
      </w:pPr>
      <w:r>
        <w:rPr>
          <w:rFonts w:ascii="Times New Roman" w:hAnsi="Times New Roman"/>
          <w:sz w:val="24"/>
          <w:szCs w:val="24"/>
        </w:rPr>
        <w:t>_______________________________</w:t>
      </w:r>
    </w:p>
    <w:p w14:paraId="353B726B" w14:textId="72E6758F" w:rsidR="00635E3E" w:rsidRDefault="00D4083D">
      <w:pPr>
        <w:pStyle w:val="Body"/>
        <w:rPr>
          <w:rFonts w:ascii="Times New Roman" w:eastAsia="Times New Roman" w:hAnsi="Times New Roman" w:cs="Times New Roman"/>
          <w:sz w:val="24"/>
          <w:szCs w:val="24"/>
        </w:rPr>
      </w:pPr>
      <w:r>
        <w:rPr>
          <w:rFonts w:ascii="Times New Roman" w:hAnsi="Times New Roman"/>
          <w:sz w:val="24"/>
          <w:szCs w:val="24"/>
        </w:rPr>
        <w:t xml:space="preserve">Hon. </w:t>
      </w:r>
      <w:r w:rsidR="00D3379F">
        <w:rPr>
          <w:rFonts w:ascii="Times New Roman" w:hAnsi="Times New Roman"/>
          <w:sz w:val="24"/>
          <w:szCs w:val="24"/>
        </w:rPr>
        <w:t>Deborah H Horwood</w:t>
      </w:r>
    </w:p>
    <w:p w14:paraId="44A13329" w14:textId="0B5ECD27" w:rsidR="00635E3E" w:rsidRDefault="00D3379F">
      <w:pPr>
        <w:pStyle w:val="Body"/>
      </w:pPr>
      <w:r>
        <w:rPr>
          <w:rFonts w:ascii="Times New Roman" w:hAnsi="Times New Roman"/>
          <w:sz w:val="24"/>
          <w:szCs w:val="24"/>
        </w:rPr>
        <w:t>Sterling</w:t>
      </w:r>
      <w:r w:rsidR="00D4083D">
        <w:rPr>
          <w:rFonts w:ascii="Times New Roman" w:hAnsi="Times New Roman"/>
          <w:sz w:val="24"/>
          <w:szCs w:val="24"/>
        </w:rPr>
        <w:t xml:space="preserve"> County Judge</w:t>
      </w:r>
    </w:p>
    <w:sectPr w:rsidR="00635E3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D8B8" w14:textId="77777777" w:rsidR="00474E16" w:rsidRDefault="00474E16">
      <w:r>
        <w:separator/>
      </w:r>
    </w:p>
  </w:endnote>
  <w:endnote w:type="continuationSeparator" w:id="0">
    <w:p w14:paraId="102ED4E7" w14:textId="77777777" w:rsidR="00474E16" w:rsidRDefault="0047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3BA5" w14:textId="77777777" w:rsidR="00635E3E" w:rsidRDefault="00635E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A6B3" w14:textId="77777777" w:rsidR="00474E16" w:rsidRDefault="00474E16">
      <w:r>
        <w:separator/>
      </w:r>
    </w:p>
  </w:footnote>
  <w:footnote w:type="continuationSeparator" w:id="0">
    <w:p w14:paraId="285FB9B5" w14:textId="77777777" w:rsidR="00474E16" w:rsidRDefault="0047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D49C" w14:textId="77777777" w:rsidR="00635E3E" w:rsidRDefault="00635E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3E"/>
    <w:rsid w:val="00122466"/>
    <w:rsid w:val="00135473"/>
    <w:rsid w:val="00165441"/>
    <w:rsid w:val="00183F99"/>
    <w:rsid w:val="002252EC"/>
    <w:rsid w:val="003323B2"/>
    <w:rsid w:val="00382D84"/>
    <w:rsid w:val="00474E16"/>
    <w:rsid w:val="004C7A7D"/>
    <w:rsid w:val="00635E3E"/>
    <w:rsid w:val="00636989"/>
    <w:rsid w:val="006D5EE6"/>
    <w:rsid w:val="007D7778"/>
    <w:rsid w:val="008828A8"/>
    <w:rsid w:val="00AD3892"/>
    <w:rsid w:val="00C67C2A"/>
    <w:rsid w:val="00D3379F"/>
    <w:rsid w:val="00D4083D"/>
    <w:rsid w:val="00D770A3"/>
    <w:rsid w:val="00F3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320F"/>
  <w15:docId w15:val="{6234F3AB-0A5D-493C-A089-A71152D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dc:creator>
  <cp:lastModifiedBy>Deborah Horwood</cp:lastModifiedBy>
  <cp:revision>3</cp:revision>
  <cp:lastPrinted>2020-03-23T18:44:00Z</cp:lastPrinted>
  <dcterms:created xsi:type="dcterms:W3CDTF">2020-04-01T17:06:00Z</dcterms:created>
  <dcterms:modified xsi:type="dcterms:W3CDTF">2020-04-03T13:51:00Z</dcterms:modified>
</cp:coreProperties>
</file>